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E35" w:rsidRPr="00A4180D" w:rsidRDefault="00270E35" w:rsidP="00270E35">
      <w:pPr>
        <w:jc w:val="center"/>
        <w:rPr>
          <w:b/>
          <w:lang w:val="en-GB"/>
        </w:rPr>
      </w:pP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371600" cy="1095375"/>
            <wp:effectExtent l="19050" t="0" r="0" b="0"/>
            <wp:docPr id="1" name="Picture 1" descr="I:\IES_L\IE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IES_L\IES_LOGO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80D">
        <w:rPr>
          <w:rFonts w:ascii="AcadMtavr" w:hAnsi="AcadMtavr"/>
          <w:b/>
          <w:noProof/>
          <w:sz w:val="24"/>
          <w:szCs w:val="24"/>
          <w:lang w:val="en-GB"/>
        </w:rPr>
        <w:t xml:space="preserve">   </w:t>
      </w: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152525" cy="1152525"/>
            <wp:effectExtent l="19050" t="0" r="9525" b="0"/>
            <wp:docPr id="2" name="Picture 2" descr="T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U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C3C" w:rsidRDefault="00270E35" w:rsidP="000621E9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Establishment of a</w:t>
      </w:r>
      <w:r>
        <w:rPr>
          <w:rFonts w:ascii="Calibri" w:eastAsia="Times New Roman" w:hAnsi="Calibri" w:cs="Times New Roman"/>
          <w:b/>
          <w:lang w:val="en-GB"/>
        </w:rPr>
        <w:t xml:space="preserve"> </w:t>
      </w:r>
      <w:r w:rsidRPr="00A4180D">
        <w:rPr>
          <w:rFonts w:ascii="Calibri" w:eastAsia="Times New Roman" w:hAnsi="Calibri" w:cs="Times New Roman"/>
          <w:b/>
          <w:lang w:val="en-GB"/>
        </w:rPr>
        <w:t>Structured PhD programmme in European studies</w:t>
      </w:r>
    </w:p>
    <w:p w:rsidR="000621E9" w:rsidRDefault="00687DB2" w:rsidP="000621E9">
      <w:pPr>
        <w:jc w:val="center"/>
        <w:rPr>
          <w:b/>
          <w:lang w:val="en-GB"/>
        </w:rPr>
      </w:pPr>
      <w:r>
        <w:rPr>
          <w:rFonts w:ascii="Calibri" w:eastAsia="Times New Roman" w:hAnsi="Calibri" w:cs="Times New Roman"/>
          <w:b/>
          <w:lang w:val="en-GB"/>
        </w:rPr>
        <w:t>(</w:t>
      </w:r>
      <w:r w:rsidR="000621E9">
        <w:rPr>
          <w:rFonts w:ascii="Calibri" w:eastAsia="Times New Roman" w:hAnsi="Calibri" w:cs="Times New Roman"/>
          <w:b/>
          <w:lang w:val="en-GB"/>
        </w:rPr>
        <w:t>Conference Agenda</w:t>
      </w:r>
      <w:r>
        <w:rPr>
          <w:rFonts w:ascii="Calibri" w:eastAsia="Times New Roman" w:hAnsi="Calibri" w:cs="Times New Roman"/>
          <w:b/>
          <w:lang w:val="en-GB"/>
        </w:rPr>
        <w:t>)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PANNEL SESSION ONE 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12:00 – 13:30 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12:00 –12:15 </w:t>
      </w:r>
      <w:r w:rsidRPr="00A4180D">
        <w:rPr>
          <w:rFonts w:ascii="Calibri" w:eastAsia="Times New Roman" w:hAnsi="Calibri" w:cs="Times New Roman"/>
          <w:lang w:val="en-GB"/>
        </w:rPr>
        <w:t>Opening session/ Welcome and introductions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12:15-12:30</w:t>
      </w:r>
      <w:r w:rsidRPr="00A4180D">
        <w:rPr>
          <w:rFonts w:ascii="Calibri" w:eastAsia="Times New Roman" w:hAnsi="Calibri" w:cs="Times New Roman"/>
          <w:lang w:val="en-GB"/>
        </w:rPr>
        <w:t xml:space="preserve"> Diarmuid Rossa Phelan (Trinity College Dublin)</w:t>
      </w:r>
    </w:p>
    <w:p w:rsidR="00270E35" w:rsidRPr="00A4180D" w:rsidRDefault="00270E35" w:rsidP="00270E35">
      <w:pPr>
        <w:rPr>
          <w:rFonts w:ascii="Calibri" w:eastAsia="Times New Roman" w:hAnsi="Calibri" w:cs="Times New Roman"/>
          <w:i/>
          <w:lang w:val="en-GB"/>
        </w:rPr>
      </w:pPr>
      <w:r w:rsidRPr="00A4180D">
        <w:rPr>
          <w:rStyle w:val="apple-style-span"/>
          <w:rFonts w:ascii="Calibri" w:eastAsia="Times New Roman" w:hAnsi="Calibri" w:cs="Arial"/>
          <w:i/>
          <w:lang w:val="en-GB"/>
        </w:rPr>
        <w:t>Structure - Point; Metrics – Quality;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12:30-12:45 </w:t>
      </w:r>
      <w:r w:rsidRPr="00A4180D">
        <w:rPr>
          <w:rFonts w:ascii="Calibri" w:eastAsia="Times New Roman" w:hAnsi="Calibri" w:cs="Times New Roman"/>
          <w:lang w:val="en-GB"/>
        </w:rPr>
        <w:t>Nevenka Maher (University of Ljubliana)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i/>
          <w:lang w:val="en-GB"/>
        </w:rPr>
      </w:pPr>
      <w:r w:rsidRPr="00A4180D">
        <w:rPr>
          <w:rFonts w:ascii="Calibri" w:eastAsia="Times New Roman" w:hAnsi="Calibri" w:cs="Times New Roman"/>
          <w:i/>
          <w:lang w:val="en-GB"/>
        </w:rPr>
        <w:t>Quality of an interdisciplinary doctor programme in European Studies</w:t>
      </w:r>
    </w:p>
    <w:p w:rsidR="003F3B5B" w:rsidRDefault="00270E35" w:rsidP="003F3B5B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12:45- 13:00</w:t>
      </w:r>
      <w:r w:rsidRPr="00A4180D">
        <w:rPr>
          <w:rFonts w:ascii="Calibri" w:eastAsia="Times New Roman" w:hAnsi="Calibri" w:cs="Times New Roman"/>
          <w:lang w:val="en-GB"/>
        </w:rPr>
        <w:t xml:space="preserve"> Matteo Fumagalli (Central European University)</w:t>
      </w:r>
    </w:p>
    <w:p w:rsidR="00CD7E7A" w:rsidRPr="003F3B5B" w:rsidRDefault="00CD7E7A" w:rsidP="00CD7E7A">
      <w:pPr>
        <w:jc w:val="both"/>
        <w:rPr>
          <w:rFonts w:ascii="Calibri" w:eastAsia="Times New Roman" w:hAnsi="Calibri" w:cs="Times New Roman"/>
          <w:b/>
          <w:lang w:val="en-GB"/>
        </w:rPr>
      </w:pPr>
      <w:r w:rsidRPr="00CD7E7A">
        <w:rPr>
          <w:rFonts w:ascii="Calibri" w:eastAsia="Times New Roman" w:hAnsi="Calibri" w:cs="Times New Roman"/>
          <w:b/>
          <w:i/>
          <w:lang w:val="en-GB"/>
        </w:rPr>
        <w:t xml:space="preserve"> </w:t>
      </w:r>
      <w:r w:rsidR="003F3B5B" w:rsidRPr="00A4180D">
        <w:rPr>
          <w:rStyle w:val="apple-style-span"/>
          <w:rFonts w:ascii="Calibri" w:eastAsia="Times New Roman" w:hAnsi="Calibri" w:cs="Arial"/>
          <w:i/>
          <w:color w:val="000000"/>
          <w:lang w:val="en-GB"/>
        </w:rPr>
        <w:t>Pitfalls, hard choices, and lessons learnt in the making and remaking of doctoral studies. Supporting young scholars-in-the-making: From coursework to submission</w:t>
      </w:r>
    </w:p>
    <w:p w:rsidR="00270E35" w:rsidRPr="003F3B5B" w:rsidRDefault="00CD7E7A" w:rsidP="00270E35">
      <w:pPr>
        <w:jc w:val="both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13:00 – 13:30 </w:t>
      </w:r>
      <w:r w:rsidRPr="00A4180D">
        <w:rPr>
          <w:rFonts w:ascii="Calibri" w:eastAsia="Times New Roman" w:hAnsi="Calibri" w:cs="Times New Roman"/>
          <w:lang w:val="en-GB"/>
        </w:rPr>
        <w:t>Q&amp;A session /Review/Sharing concepts and reflections</w:t>
      </w:r>
    </w:p>
    <w:p w:rsidR="00270E35" w:rsidRPr="00F74500" w:rsidRDefault="00270E35" w:rsidP="00F74500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13:30– 14:30 </w:t>
      </w:r>
      <w:r w:rsidRPr="00A4180D">
        <w:rPr>
          <w:rFonts w:ascii="Calibri" w:eastAsia="Times New Roman" w:hAnsi="Calibri" w:cs="Times New Roman"/>
          <w:lang w:val="en-GB"/>
        </w:rPr>
        <w:t>Lunch Break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PANNEL SESSION TWO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14:30 – 16:30 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14:30 – 14:45 </w:t>
      </w:r>
      <w:r w:rsidRPr="00A4180D">
        <w:rPr>
          <w:rFonts w:ascii="Calibri" w:eastAsia="Times New Roman" w:hAnsi="Calibri" w:cs="Times New Roman"/>
          <w:lang w:val="en-GB"/>
        </w:rPr>
        <w:t xml:space="preserve">Tamar (Tata) Vepkhvadze Head of TSU Quality Assurance Service 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i/>
          <w:lang w:val="en-GB"/>
        </w:rPr>
      </w:pPr>
      <w:r w:rsidRPr="00A4180D">
        <w:rPr>
          <w:rFonts w:ascii="Calibri" w:eastAsia="Times New Roman" w:hAnsi="Calibri" w:cs="Times New Roman"/>
          <w:i/>
          <w:lang w:val="en-GB"/>
        </w:rPr>
        <w:t xml:space="preserve">Review of program accreditation standards and procedures within the Georgian legal framework 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lastRenderedPageBreak/>
        <w:t xml:space="preserve">14:45 – 15:00 </w:t>
      </w:r>
      <w:r w:rsidRPr="00A4180D">
        <w:rPr>
          <w:rFonts w:ascii="Calibri" w:eastAsia="Times New Roman" w:hAnsi="Calibri" w:cs="Times New Roman"/>
          <w:lang w:val="en-GB"/>
        </w:rPr>
        <w:t>Natia Lapiashvili (Tbilisi State University)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i/>
          <w:iCs/>
          <w:lang w:val="en-GB"/>
        </w:rPr>
      </w:pPr>
      <w:r w:rsidRPr="00A4180D">
        <w:rPr>
          <w:rFonts w:ascii="Calibri" w:eastAsia="Times New Roman" w:hAnsi="Calibri" w:cs="Times New Roman"/>
          <w:i/>
          <w:iCs/>
          <w:lang w:val="en-GB"/>
        </w:rPr>
        <w:t>Swiss Experience on Quality Assurance in Doctoral Studies Programs</w:t>
      </w:r>
    </w:p>
    <w:p w:rsidR="00721ACB" w:rsidRDefault="00270E35" w:rsidP="00270E35">
      <w:pPr>
        <w:jc w:val="both"/>
        <w:rPr>
          <w:rStyle w:val="apple-style-span"/>
          <w:rFonts w:ascii="Calibri" w:eastAsia="Times New Roman" w:hAnsi="Calibri" w:cs="Times New Roman"/>
          <w:color w:val="000000"/>
          <w:lang w:val="en-GB"/>
        </w:rPr>
      </w:pPr>
      <w:r w:rsidRPr="00737D35">
        <w:rPr>
          <w:rFonts w:ascii="Calibri" w:eastAsia="Times New Roman" w:hAnsi="Calibri" w:cs="Times New Roman"/>
          <w:b/>
          <w:lang w:val="en-GB"/>
        </w:rPr>
        <w:t xml:space="preserve">15:00- 15:15 </w:t>
      </w:r>
      <w:r w:rsidR="00721ACB" w:rsidRPr="00737D35">
        <w:rPr>
          <w:rStyle w:val="apple-style-span"/>
          <w:rFonts w:eastAsia="Times New Roman" w:cs="Arial"/>
          <w:lang w:val="en-GB"/>
        </w:rPr>
        <w:t>Azad Garibov - Khazar University, Department of Political Science and International Relations</w:t>
      </w:r>
      <w:r w:rsidR="00721ACB" w:rsidRPr="00A4180D">
        <w:rPr>
          <w:rStyle w:val="apple-style-span"/>
          <w:rFonts w:ascii="Calibri" w:eastAsia="Times New Roman" w:hAnsi="Calibri" w:cs="Times New Roman"/>
          <w:color w:val="000000"/>
          <w:lang w:val="en-GB"/>
        </w:rPr>
        <w:t xml:space="preserve"> </w:t>
      </w:r>
    </w:p>
    <w:p w:rsidR="0054582D" w:rsidRPr="0054582D" w:rsidRDefault="0054582D" w:rsidP="00270E35">
      <w:pPr>
        <w:jc w:val="both"/>
        <w:rPr>
          <w:rStyle w:val="apple-style-span"/>
          <w:rFonts w:ascii="Calibri" w:eastAsia="Times New Roman" w:hAnsi="Calibri" w:cs="Times New Roman"/>
          <w:i/>
          <w:color w:val="000000"/>
          <w:lang w:val="en-GB"/>
        </w:rPr>
      </w:pPr>
      <w:r w:rsidRPr="0054582D">
        <w:rPr>
          <w:i/>
        </w:rPr>
        <w:t>Structured PhD compared to non-structured PhD</w:t>
      </w:r>
    </w:p>
    <w:p w:rsidR="00270E35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15:15- 15:45 </w:t>
      </w:r>
      <w:r w:rsidRPr="00A4180D">
        <w:rPr>
          <w:rFonts w:ascii="Calibri" w:eastAsia="Times New Roman" w:hAnsi="Calibri" w:cs="Times New Roman"/>
          <w:lang w:val="en-GB"/>
        </w:rPr>
        <w:t>Marat Akopian (Institute for European Studies/TSU)</w:t>
      </w:r>
    </w:p>
    <w:p w:rsidR="005649D9" w:rsidRPr="005649D9" w:rsidRDefault="005649D9" w:rsidP="00270E35">
      <w:pPr>
        <w:jc w:val="both"/>
        <w:rPr>
          <w:rFonts w:ascii="Calibri" w:eastAsia="Times New Roman" w:hAnsi="Calibri" w:cs="Times New Roman"/>
          <w:b/>
          <w:i/>
          <w:lang w:val="en-GB"/>
        </w:rPr>
      </w:pPr>
      <w:r w:rsidRPr="005649D9">
        <w:rPr>
          <w:i/>
        </w:rPr>
        <w:t>Structuring a PhD Program in European Studies</w:t>
      </w:r>
    </w:p>
    <w:p w:rsidR="007C66C7" w:rsidRPr="00A4180D" w:rsidRDefault="00270E35" w:rsidP="007C66C7">
      <w:pPr>
        <w:jc w:val="both"/>
        <w:rPr>
          <w:rFonts w:ascii="Calibri" w:eastAsia="Times New Roman" w:hAnsi="Calibri" w:cs="Times New Roman"/>
          <w:lang w:val="en-GB"/>
        </w:rPr>
      </w:pPr>
      <w:r w:rsidRPr="00737D35">
        <w:rPr>
          <w:rFonts w:ascii="Calibri" w:eastAsia="Times New Roman" w:hAnsi="Calibri" w:cs="Times New Roman"/>
          <w:b/>
          <w:lang w:val="en-GB"/>
        </w:rPr>
        <w:t>15:45:16:00</w:t>
      </w:r>
      <w:r w:rsidRPr="00737D35">
        <w:rPr>
          <w:rFonts w:ascii="Calibri" w:eastAsia="Times New Roman" w:hAnsi="Calibri" w:cs="Times New Roman"/>
          <w:lang w:val="en-GB"/>
        </w:rPr>
        <w:t xml:space="preserve"> </w:t>
      </w:r>
      <w:r w:rsidR="007C66C7" w:rsidRPr="00A4180D">
        <w:rPr>
          <w:rFonts w:ascii="Calibri" w:eastAsia="Times New Roman" w:hAnsi="Calibri" w:cs="Times New Roman"/>
          <w:lang w:val="en-GB"/>
        </w:rPr>
        <w:t xml:space="preserve">Lika Glonti - TEMPUS National Coordinator </w:t>
      </w:r>
    </w:p>
    <w:p w:rsidR="007C66C7" w:rsidRPr="00A4180D" w:rsidRDefault="007C66C7" w:rsidP="007C66C7">
      <w:pPr>
        <w:jc w:val="both"/>
        <w:rPr>
          <w:rFonts w:ascii="Calibri" w:eastAsia="Times New Roman" w:hAnsi="Calibri" w:cs="Times New Roman"/>
          <w:i/>
          <w:lang w:val="en-GB"/>
        </w:rPr>
      </w:pPr>
      <w:r w:rsidRPr="00A4180D">
        <w:rPr>
          <w:rStyle w:val="apple-style-span"/>
          <w:rFonts w:ascii="Calibri" w:eastAsia="Times New Roman" w:hAnsi="Calibri" w:cs="Times New Roman"/>
          <w:i/>
          <w:lang w:val="en-GB"/>
        </w:rPr>
        <w:t>Joint study programmes in Georgia: problems and perspectives</w:t>
      </w:r>
    </w:p>
    <w:p w:rsidR="00270E35" w:rsidRPr="00A4180D" w:rsidRDefault="00270E35" w:rsidP="00270E35">
      <w:pPr>
        <w:jc w:val="both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16:00- 16:30 </w:t>
      </w:r>
      <w:r w:rsidRPr="00A4180D">
        <w:rPr>
          <w:rFonts w:ascii="Calibri" w:eastAsia="Times New Roman" w:hAnsi="Calibri" w:cs="Times New Roman"/>
          <w:lang w:val="en-GB"/>
        </w:rPr>
        <w:t>Summaries and Comparative</w:t>
      </w:r>
      <w:r w:rsidRPr="00A4180D">
        <w:rPr>
          <w:rFonts w:ascii="Calibri" w:eastAsia="Times New Roman" w:hAnsi="Calibri" w:cs="Times New Roman"/>
          <w:b/>
          <w:lang w:val="en-GB"/>
        </w:rPr>
        <w:t xml:space="preserve"> </w:t>
      </w:r>
      <w:r w:rsidRPr="00A4180D">
        <w:rPr>
          <w:rFonts w:ascii="Calibri" w:eastAsia="Times New Roman" w:hAnsi="Calibri" w:cs="Times New Roman"/>
          <w:lang w:val="en-GB"/>
        </w:rPr>
        <w:t>Discussion</w:t>
      </w:r>
    </w:p>
    <w:p w:rsidR="00270E35" w:rsidRPr="00721ACB" w:rsidRDefault="00270E35" w:rsidP="00721ACB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16:30 -16:45</w:t>
      </w:r>
      <w:r w:rsidRPr="00A4180D">
        <w:rPr>
          <w:rFonts w:ascii="Calibri" w:eastAsia="Times New Roman" w:hAnsi="Calibri" w:cs="Times New Roman"/>
          <w:lang w:val="en-GB"/>
        </w:rPr>
        <w:t xml:space="preserve"> Coffee Break 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>PANNEL SESSION THREE</w:t>
      </w:r>
    </w:p>
    <w:p w:rsidR="00270E35" w:rsidRPr="00A4180D" w:rsidRDefault="00270E35" w:rsidP="00270E35">
      <w:pPr>
        <w:jc w:val="center"/>
        <w:rPr>
          <w:rFonts w:ascii="Calibri" w:eastAsia="Times New Roman" w:hAnsi="Calibri" w:cs="Times New Roman"/>
          <w:b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16:45 – 18:00 </w:t>
      </w:r>
    </w:p>
    <w:p w:rsidR="00270E35" w:rsidRDefault="00270E35" w:rsidP="007C66C7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16:45 – 17:00 </w:t>
      </w:r>
      <w:r w:rsidR="007C66C7" w:rsidRPr="00737D35">
        <w:rPr>
          <w:rFonts w:ascii="Calibri" w:eastAsia="Times New Roman" w:hAnsi="Calibri" w:cs="Times New Roman"/>
          <w:lang w:val="en-GB"/>
        </w:rPr>
        <w:t>Madalina Dobrescu (London School of Economics)</w:t>
      </w:r>
    </w:p>
    <w:p w:rsidR="003F3B5B" w:rsidRPr="003F3B5B" w:rsidRDefault="003F3B5B" w:rsidP="007C66C7">
      <w:pPr>
        <w:jc w:val="both"/>
        <w:rPr>
          <w:rFonts w:eastAsia="Times New Roman" w:cs="Times New Roman"/>
          <w:i/>
          <w:lang w:val="en-GB"/>
        </w:rPr>
      </w:pPr>
      <w:r w:rsidRPr="003F3B5B">
        <w:rPr>
          <w:rStyle w:val="apple-style-span"/>
          <w:i/>
          <w:color w:val="000000"/>
        </w:rPr>
        <w:t>Understanding integration and fragmentation in Europe. The doctoral programme in European Studies at the London School of Economics</w:t>
      </w:r>
    </w:p>
    <w:p w:rsidR="00270E35" w:rsidRDefault="00270E35" w:rsidP="00721ACB">
      <w:r w:rsidRPr="00737D35">
        <w:rPr>
          <w:rFonts w:ascii="Calibri" w:eastAsia="Times New Roman" w:hAnsi="Calibri" w:cs="Times New Roman"/>
          <w:b/>
          <w:lang w:val="en-GB"/>
        </w:rPr>
        <w:t>17:00 -17:15</w:t>
      </w:r>
      <w:r w:rsidRPr="00737D35">
        <w:rPr>
          <w:rFonts w:ascii="Calibri" w:eastAsia="Times New Roman" w:hAnsi="Calibri" w:cs="Times New Roman"/>
          <w:lang w:val="en-GB"/>
        </w:rPr>
        <w:t xml:space="preserve"> </w:t>
      </w:r>
      <w:r w:rsidR="00721ACB" w:rsidRPr="00737D35">
        <w:rPr>
          <w:rFonts w:eastAsia="Times New Roman" w:cs="Times New Roman"/>
        </w:rPr>
        <w:t xml:space="preserve">Ashot Aleksanyan  –  Yerevan State University, </w:t>
      </w:r>
      <w:r w:rsidR="00721ACB" w:rsidRPr="00737D35">
        <w:t>Center of European Studies,</w:t>
      </w:r>
      <w:r w:rsidR="00721ACB" w:rsidRPr="00737D35">
        <w:br/>
        <w:t xml:space="preserve"> Department of Political Science, Faculty of International Relations</w:t>
      </w:r>
    </w:p>
    <w:p w:rsidR="00186143" w:rsidRPr="00186143" w:rsidRDefault="00186143" w:rsidP="00721ACB">
      <w:pPr>
        <w:rPr>
          <w:rFonts w:eastAsia="Times New Roman" w:cs="Times New Roman"/>
          <w:b/>
          <w:i/>
          <w:lang w:val="en-GB"/>
        </w:rPr>
      </w:pPr>
      <w:r w:rsidRPr="00186143">
        <w:rPr>
          <w:i/>
        </w:rPr>
        <w:t>The key role of the Center for Europ</w:t>
      </w:r>
      <w:r>
        <w:rPr>
          <w:i/>
        </w:rPr>
        <w:t>ean Studies in the educational system</w:t>
      </w:r>
      <w:r w:rsidRPr="00186143">
        <w:rPr>
          <w:i/>
        </w:rPr>
        <w:t xml:space="preserve"> of Yerevan State University</w:t>
      </w:r>
    </w:p>
    <w:p w:rsidR="00721ACB" w:rsidRPr="00A4180D" w:rsidRDefault="00270E35" w:rsidP="00721ACB">
      <w:pPr>
        <w:jc w:val="both"/>
        <w:rPr>
          <w:rFonts w:ascii="Calibri" w:eastAsia="Times New Roman" w:hAnsi="Calibri" w:cs="Times New Roman"/>
          <w:b/>
          <w:lang w:val="en-GB"/>
        </w:rPr>
      </w:pPr>
      <w:r w:rsidRPr="00721ACB">
        <w:rPr>
          <w:rFonts w:eastAsia="Times New Roman" w:cs="Times New Roman"/>
          <w:b/>
          <w:lang w:val="en-GB"/>
        </w:rPr>
        <w:t xml:space="preserve">17:15-17:30 </w:t>
      </w:r>
      <w:r w:rsidR="00721ACB" w:rsidRPr="00A4180D">
        <w:rPr>
          <w:rStyle w:val="apple-style-span"/>
          <w:rFonts w:ascii="Calibri" w:eastAsia="Times New Roman" w:hAnsi="Calibri" w:cs="Times New Roman"/>
          <w:color w:val="000000"/>
          <w:lang w:val="en-GB"/>
        </w:rPr>
        <w:t>Benedikt Harzl</w:t>
      </w:r>
      <w:r w:rsidR="00721ACB" w:rsidRPr="00A4180D">
        <w:rPr>
          <w:rStyle w:val="apple-style-span"/>
          <w:rFonts w:ascii="Verdana" w:eastAsia="Times New Roman" w:hAnsi="Verdana" w:cs="Times New Roman"/>
          <w:color w:val="000000"/>
          <w:sz w:val="15"/>
          <w:szCs w:val="15"/>
          <w:lang w:val="en-GB"/>
        </w:rPr>
        <w:t xml:space="preserve"> </w:t>
      </w:r>
      <w:r w:rsidR="00721ACB" w:rsidRPr="00A4180D">
        <w:rPr>
          <w:rFonts w:ascii="Calibri" w:eastAsia="Times New Roman" w:hAnsi="Calibri" w:cs="Times New Roman"/>
          <w:lang w:val="en-GB"/>
        </w:rPr>
        <w:t>(University of Graz);</w:t>
      </w:r>
      <w:r w:rsidR="00721ACB" w:rsidRPr="00A4180D">
        <w:rPr>
          <w:rFonts w:ascii="Calibri" w:eastAsia="Times New Roman" w:hAnsi="Calibri" w:cs="Times New Roman"/>
          <w:b/>
          <w:lang w:val="en-GB"/>
        </w:rPr>
        <w:t xml:space="preserve"> </w:t>
      </w:r>
      <w:r w:rsidR="00721ACB" w:rsidRPr="00A4180D">
        <w:rPr>
          <w:rFonts w:ascii="Calibri" w:eastAsia="Times New Roman" w:hAnsi="Calibri" w:cs="Times New Roman"/>
          <w:lang w:val="en-GB"/>
        </w:rPr>
        <w:t>Lorin-Johannes Wagner (University of Graz)</w:t>
      </w:r>
    </w:p>
    <w:p w:rsidR="009E0FAA" w:rsidRPr="009E0FAA" w:rsidRDefault="009E0FAA" w:rsidP="00721ACB">
      <w:pPr>
        <w:rPr>
          <w:rFonts w:cs="Arial"/>
          <w:i/>
        </w:rPr>
      </w:pPr>
      <w:r w:rsidRPr="009E0FAA">
        <w:rPr>
          <w:rFonts w:cs="Arial"/>
          <w:i/>
        </w:rPr>
        <w:t xml:space="preserve">Outline on doctoral studies at the law faculty of the University of Graz </w:t>
      </w:r>
    </w:p>
    <w:p w:rsidR="00721ACB" w:rsidRPr="00721ACB" w:rsidRDefault="00270E35" w:rsidP="00721ACB">
      <w:pPr>
        <w:rPr>
          <w:rFonts w:eastAsia="Times New Roman" w:cs="Times New Roman"/>
          <w:b/>
          <w:lang w:val="en-GB"/>
        </w:rPr>
      </w:pPr>
      <w:r w:rsidRPr="00721ACB">
        <w:rPr>
          <w:rFonts w:eastAsia="Times New Roman" w:cs="Times New Roman"/>
          <w:b/>
          <w:lang w:val="en-GB"/>
        </w:rPr>
        <w:t xml:space="preserve">17:30 – 17:45 </w:t>
      </w:r>
      <w:r w:rsidR="00721ACB" w:rsidRPr="00A4180D">
        <w:rPr>
          <w:rFonts w:ascii="Calibri" w:eastAsia="Times New Roman" w:hAnsi="Calibri" w:cs="Times New Roman"/>
          <w:lang w:val="en-GB"/>
        </w:rPr>
        <w:t xml:space="preserve">Eka Basialia, TSU International Relations Department </w:t>
      </w:r>
    </w:p>
    <w:p w:rsidR="00721ACB" w:rsidRPr="00721ACB" w:rsidRDefault="00721ACB" w:rsidP="00721ACB">
      <w:pPr>
        <w:jc w:val="both"/>
        <w:rPr>
          <w:rFonts w:eastAsia="Times New Roman" w:cs="Times New Roman"/>
          <w:i/>
          <w:lang w:val="en-GB"/>
        </w:rPr>
      </w:pPr>
      <w:r w:rsidRPr="00A4180D">
        <w:rPr>
          <w:rFonts w:ascii="Calibri" w:eastAsia="Times New Roman" w:hAnsi="Calibri" w:cs="Times New Roman"/>
          <w:i/>
          <w:lang w:val="en-GB"/>
        </w:rPr>
        <w:lastRenderedPageBreak/>
        <w:t xml:space="preserve">Review of TSU </w:t>
      </w:r>
      <w:r w:rsidRPr="00721ACB">
        <w:rPr>
          <w:rFonts w:eastAsia="Times New Roman" w:cs="Times New Roman"/>
          <w:i/>
          <w:lang w:val="en-GB"/>
        </w:rPr>
        <w:t>internationalization strategy</w:t>
      </w:r>
    </w:p>
    <w:p w:rsidR="000601BE" w:rsidRDefault="00270E35" w:rsidP="00270E35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17:45 – 18:00 </w:t>
      </w:r>
      <w:r w:rsidRPr="00A4180D">
        <w:rPr>
          <w:rFonts w:ascii="Calibri" w:eastAsia="Times New Roman" w:hAnsi="Calibri" w:cs="Times New Roman"/>
          <w:lang w:val="en-GB"/>
        </w:rPr>
        <w:t>Closing session/evaluation/feedback</w:t>
      </w:r>
    </w:p>
    <w:p w:rsidR="0054582D" w:rsidRPr="0054582D" w:rsidRDefault="0054582D" w:rsidP="00270E35">
      <w:pPr>
        <w:jc w:val="both"/>
        <w:rPr>
          <w:rFonts w:ascii="Calibri" w:eastAsia="Times New Roman" w:hAnsi="Calibri" w:cs="Times New Roman"/>
          <w:lang w:val="en-GB"/>
        </w:rPr>
      </w:pPr>
    </w:p>
    <w:p w:rsidR="00270E35" w:rsidRDefault="00270E35" w:rsidP="00A8559E">
      <w:pPr>
        <w:jc w:val="both"/>
        <w:rPr>
          <w:rFonts w:ascii="Calibri" w:eastAsia="Times New Roman" w:hAnsi="Calibri" w:cs="Times New Roman"/>
          <w:lang w:val="en-GB"/>
        </w:rPr>
      </w:pPr>
      <w:r w:rsidRPr="00A4180D">
        <w:rPr>
          <w:rFonts w:ascii="Calibri" w:eastAsia="Times New Roman" w:hAnsi="Calibri" w:cs="Times New Roman"/>
          <w:b/>
          <w:lang w:val="en-GB"/>
        </w:rPr>
        <w:t xml:space="preserve">19:00 </w:t>
      </w:r>
      <w:r w:rsidRPr="00A4180D">
        <w:rPr>
          <w:rFonts w:ascii="Calibri" w:eastAsia="Times New Roman" w:hAnsi="Calibri" w:cs="Times New Roman"/>
          <w:lang w:val="en-GB"/>
        </w:rPr>
        <w:t>- Dinner at Restaurant “Puris Sakhli” / “Bread House”. Address:  Gorgasali 7, Tbilisi, Georgia</w:t>
      </w:r>
    </w:p>
    <w:sectPr w:rsidR="00270E35" w:rsidSect="0084398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BF4" w:rsidRDefault="002F1BF4" w:rsidP="00270E35">
      <w:pPr>
        <w:spacing w:after="0" w:line="240" w:lineRule="auto"/>
      </w:pPr>
      <w:r>
        <w:separator/>
      </w:r>
    </w:p>
  </w:endnote>
  <w:endnote w:type="continuationSeparator" w:id="1">
    <w:p w:rsidR="002F1BF4" w:rsidRDefault="002F1BF4" w:rsidP="0027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19" w:rsidRDefault="00C31A07" w:rsidP="00A4180D">
    <w:pPr>
      <w:pStyle w:val="Footer"/>
      <w:jc w:val="center"/>
    </w:pPr>
    <w:r>
      <w:fldChar w:fldCharType="begin"/>
    </w:r>
    <w:r w:rsidR="007738B0">
      <w:instrText xml:space="preserve"> PAGE   \* MERGEFORMAT </w:instrText>
    </w:r>
    <w:r>
      <w:fldChar w:fldCharType="separate"/>
    </w:r>
    <w:r w:rsidR="00EB60DB">
      <w:rPr>
        <w:noProof/>
      </w:rPr>
      <w:t>3</w:t>
    </w:r>
    <w:r>
      <w:fldChar w:fldCharType="end"/>
    </w:r>
  </w:p>
  <w:p w:rsidR="00E27419" w:rsidRDefault="0054582D" w:rsidP="00A4180D">
    <w:pPr>
      <w:pStyle w:val="Footer"/>
      <w:jc w:val="center"/>
    </w:pPr>
    <w:r w:rsidRPr="00C31A07">
      <w:rPr>
        <w:rFonts w:ascii="AcadMtavr" w:hAnsi="AcadMtavr"/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52.5pt">
          <v:imagedata r:id="rId1" o:title="images (1)"/>
        </v:shape>
      </w:pict>
    </w:r>
  </w:p>
  <w:p w:rsidR="00270E35" w:rsidRDefault="00270E35" w:rsidP="00270E35">
    <w:pPr>
      <w:pStyle w:val="Footer"/>
      <w:jc w:val="center"/>
    </w:pPr>
    <w:r>
      <w:t>This Project Is funded by the European Union</w:t>
    </w:r>
  </w:p>
  <w:p w:rsidR="00A4180D" w:rsidRPr="00270E35" w:rsidRDefault="002F1BF4" w:rsidP="00270E35">
    <w:pPr>
      <w:pStyle w:val="Footer"/>
      <w:jc w:val="center"/>
      <w:rPr>
        <w:rFonts w:ascii="Sylfaen" w:hAnsi="Sylfae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BF4" w:rsidRDefault="002F1BF4" w:rsidP="00270E35">
      <w:pPr>
        <w:spacing w:after="0" w:line="240" w:lineRule="auto"/>
      </w:pPr>
      <w:r>
        <w:separator/>
      </w:r>
    </w:p>
  </w:footnote>
  <w:footnote w:type="continuationSeparator" w:id="1">
    <w:p w:rsidR="002F1BF4" w:rsidRDefault="002F1BF4" w:rsidP="00270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70E35"/>
    <w:rsid w:val="000601BE"/>
    <w:rsid w:val="000621E9"/>
    <w:rsid w:val="000D3096"/>
    <w:rsid w:val="000D5160"/>
    <w:rsid w:val="00164F70"/>
    <w:rsid w:val="00166F23"/>
    <w:rsid w:val="0018075C"/>
    <w:rsid w:val="00186143"/>
    <w:rsid w:val="001E6397"/>
    <w:rsid w:val="00223BF7"/>
    <w:rsid w:val="00230FB0"/>
    <w:rsid w:val="00241C4E"/>
    <w:rsid w:val="00270E35"/>
    <w:rsid w:val="002F0B05"/>
    <w:rsid w:val="002F1BF4"/>
    <w:rsid w:val="00373AB2"/>
    <w:rsid w:val="00394938"/>
    <w:rsid w:val="003A2D9B"/>
    <w:rsid w:val="003E604E"/>
    <w:rsid w:val="003F3B5B"/>
    <w:rsid w:val="00403558"/>
    <w:rsid w:val="00410633"/>
    <w:rsid w:val="00436DE7"/>
    <w:rsid w:val="00446A48"/>
    <w:rsid w:val="004A49CF"/>
    <w:rsid w:val="004F075B"/>
    <w:rsid w:val="00514B6A"/>
    <w:rsid w:val="0054582D"/>
    <w:rsid w:val="005649D9"/>
    <w:rsid w:val="005D5778"/>
    <w:rsid w:val="005E54D4"/>
    <w:rsid w:val="005E5C3C"/>
    <w:rsid w:val="0060510F"/>
    <w:rsid w:val="00641707"/>
    <w:rsid w:val="00653FF3"/>
    <w:rsid w:val="00687DB2"/>
    <w:rsid w:val="006B5635"/>
    <w:rsid w:val="007058CE"/>
    <w:rsid w:val="00721ACB"/>
    <w:rsid w:val="00737D35"/>
    <w:rsid w:val="007738B0"/>
    <w:rsid w:val="007C66C7"/>
    <w:rsid w:val="008E6DAE"/>
    <w:rsid w:val="00981286"/>
    <w:rsid w:val="009E0FAA"/>
    <w:rsid w:val="00A05219"/>
    <w:rsid w:val="00A61658"/>
    <w:rsid w:val="00A63B98"/>
    <w:rsid w:val="00A8559E"/>
    <w:rsid w:val="00AF0A5E"/>
    <w:rsid w:val="00B14803"/>
    <w:rsid w:val="00BC697A"/>
    <w:rsid w:val="00BF3F49"/>
    <w:rsid w:val="00BF6DAA"/>
    <w:rsid w:val="00C31A07"/>
    <w:rsid w:val="00C617C1"/>
    <w:rsid w:val="00C74B49"/>
    <w:rsid w:val="00CA49C8"/>
    <w:rsid w:val="00CD59C1"/>
    <w:rsid w:val="00CD7E7A"/>
    <w:rsid w:val="00D06CFF"/>
    <w:rsid w:val="00D725D8"/>
    <w:rsid w:val="00E229DE"/>
    <w:rsid w:val="00E306C3"/>
    <w:rsid w:val="00E530A8"/>
    <w:rsid w:val="00E95A7E"/>
    <w:rsid w:val="00EB60DB"/>
    <w:rsid w:val="00EC38E7"/>
    <w:rsid w:val="00F16F03"/>
    <w:rsid w:val="00F74500"/>
    <w:rsid w:val="00F97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70E35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70E3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E35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270E35"/>
  </w:style>
  <w:style w:type="paragraph" w:styleId="Header">
    <w:name w:val="header"/>
    <w:basedOn w:val="Normal"/>
    <w:link w:val="HeaderChar"/>
    <w:uiPriority w:val="99"/>
    <w:semiHidden/>
    <w:unhideWhenUsed/>
    <w:rsid w:val="00270E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E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2839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badri</dc:creator>
  <cp:keywords/>
  <dc:description/>
  <cp:lastModifiedBy>badri</cp:lastModifiedBy>
  <cp:revision>35</cp:revision>
  <cp:lastPrinted>2013-04-28T20:08:00Z</cp:lastPrinted>
  <dcterms:created xsi:type="dcterms:W3CDTF">2013-04-16T21:57:00Z</dcterms:created>
  <dcterms:modified xsi:type="dcterms:W3CDTF">2013-04-29T05:03:00Z</dcterms:modified>
</cp:coreProperties>
</file>